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00E80CC" w14:textId="77777777" w:rsidR="000C6313" w:rsidRPr="003C5679" w:rsidRDefault="000C6313" w:rsidP="000C6313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C5679">
        <w:rPr>
          <w:rFonts w:ascii="Times New Roman" w:hAnsi="Times New Roman" w:cs="Times New Roman"/>
          <w:b/>
          <w:bCs/>
          <w:sz w:val="28"/>
          <w:szCs w:val="28"/>
        </w:rPr>
        <w:t xml:space="preserve">Дмитрий Чернышенко: </w:t>
      </w:r>
      <w:r w:rsidR="0080386A" w:rsidRPr="003C5679">
        <w:rPr>
          <w:rFonts w:ascii="Times New Roman" w:hAnsi="Times New Roman" w:cs="Times New Roman"/>
          <w:b/>
          <w:bCs/>
          <w:sz w:val="28"/>
          <w:szCs w:val="28"/>
        </w:rPr>
        <w:t>23 мая во всех 89 регионах России и в 55 зарубежных странах начнется основной этап ЕГЭ</w:t>
      </w:r>
    </w:p>
    <w:p w14:paraId="776FFB02" w14:textId="77777777" w:rsidR="001F4E8C" w:rsidRPr="003C5679" w:rsidRDefault="001F4E8C" w:rsidP="001F4E8C">
      <w:pPr>
        <w:jc w:val="both"/>
        <w:rPr>
          <w:rFonts w:ascii="Times New Roman" w:hAnsi="Times New Roman" w:cs="Times New Roman"/>
          <w:sz w:val="28"/>
          <w:szCs w:val="28"/>
        </w:rPr>
      </w:pPr>
      <w:r w:rsidRPr="003C5679">
        <w:rPr>
          <w:rFonts w:ascii="Times New Roman" w:hAnsi="Times New Roman" w:cs="Times New Roman"/>
          <w:sz w:val="28"/>
          <w:szCs w:val="28"/>
        </w:rPr>
        <w:t xml:space="preserve">Под председательством заместителя Председателя Правительства России </w:t>
      </w:r>
      <w:r w:rsidRPr="003C5679">
        <w:rPr>
          <w:rFonts w:ascii="Times New Roman" w:hAnsi="Times New Roman" w:cs="Times New Roman"/>
          <w:b/>
          <w:bCs/>
          <w:sz w:val="28"/>
          <w:szCs w:val="28"/>
        </w:rPr>
        <w:t>Дмитрия Чернышенко</w:t>
      </w:r>
      <w:r w:rsidRPr="003C5679">
        <w:rPr>
          <w:rFonts w:ascii="Times New Roman" w:hAnsi="Times New Roman" w:cs="Times New Roman"/>
          <w:sz w:val="28"/>
          <w:szCs w:val="28"/>
        </w:rPr>
        <w:t xml:space="preserve"> состоялось совещание по вопросу готовности к проведению государственной итоговой аттестации (ГИА) по образовательным программам основного общего и среднего общего образования в 2025 году.  </w:t>
      </w:r>
    </w:p>
    <w:p w14:paraId="1DFD60F5" w14:textId="77777777" w:rsidR="001F4E8C" w:rsidRPr="003C5679" w:rsidRDefault="00165798" w:rsidP="0080386A">
      <w:pPr>
        <w:jc w:val="both"/>
        <w:rPr>
          <w:rFonts w:ascii="Times New Roman" w:hAnsi="Times New Roman"/>
          <w:i/>
          <w:iCs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нем у</w:t>
      </w:r>
      <w:r w:rsidR="001F4E8C" w:rsidRPr="003C5679">
        <w:rPr>
          <w:rFonts w:ascii="Times New Roman" w:hAnsi="Times New Roman" w:cs="Times New Roman"/>
          <w:sz w:val="28"/>
          <w:szCs w:val="28"/>
        </w:rPr>
        <w:t>частники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F4E8C" w:rsidRPr="003C5679">
        <w:rPr>
          <w:rFonts w:ascii="Times New Roman" w:hAnsi="Times New Roman" w:cs="Times New Roman"/>
          <w:sz w:val="28"/>
          <w:szCs w:val="28"/>
        </w:rPr>
        <w:t xml:space="preserve">обсудили готовность субъектов РФ к проведению ЕГЭ, ОГЭ и ГВЭ, включая приграничные территории и воссоединенные регионы. </w:t>
      </w:r>
    </w:p>
    <w:p w14:paraId="1C7D59C4" w14:textId="77777777" w:rsidR="003C5679" w:rsidRPr="00686E09" w:rsidRDefault="006E1D8A" w:rsidP="006E1D8A">
      <w:pPr>
        <w:spacing w:after="120"/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E1D8A">
        <w:rPr>
          <w:rFonts w:ascii="Times New Roman" w:hAnsi="Times New Roman" w:cs="Times New Roman"/>
          <w:b/>
          <w:bCs/>
          <w:sz w:val="28"/>
          <w:szCs w:val="28"/>
        </w:rPr>
        <w:t>Дмитрий Чернышенко</w:t>
      </w:r>
      <w:r>
        <w:rPr>
          <w:rFonts w:ascii="Times New Roman" w:hAnsi="Times New Roman" w:cs="Times New Roman"/>
          <w:sz w:val="28"/>
          <w:szCs w:val="28"/>
        </w:rPr>
        <w:t xml:space="preserve"> отметил, что </w:t>
      </w:r>
      <w:r w:rsidRPr="006E1D8A">
        <w:rPr>
          <w:rFonts w:ascii="Times New Roman" w:hAnsi="Times New Roman" w:cs="Times New Roman"/>
          <w:sz w:val="28"/>
          <w:szCs w:val="28"/>
        </w:rPr>
        <w:t>п</w:t>
      </w:r>
      <w:r w:rsidR="003C5679" w:rsidRPr="006E1D8A">
        <w:rPr>
          <w:rFonts w:ascii="Times New Roman" w:hAnsi="Times New Roman" w:cs="Times New Roman"/>
          <w:sz w:val="28"/>
          <w:szCs w:val="28"/>
        </w:rPr>
        <w:t xml:space="preserve">о поручению Президента Владимира Путина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были внесены изменения в федеральные основные общеобразовательные программы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ни вступят в силу 1 сентября 2025 года.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Основной и единый государственные экзамены синхронизированы с программами</w:t>
      </w:r>
      <w:r w:rsidR="003047A0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0FE987FA" w14:textId="419133CC" w:rsidR="003C5679" w:rsidRPr="00686E09" w:rsidRDefault="003047A0" w:rsidP="003047A0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По многолетнему накопленному опыту мы видим, что грамотная организация экзамена в местах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– это важное условие для хороших результатов.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За последние 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два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года по результатам мониторинга демонстрируют </w:t>
      </w:r>
      <w:bookmarkStart w:id="0" w:name="_Hlk198027098"/>
      <w:r w:rsidR="0016579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устойчивый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образцовый уровень проведения экзаменационной кампании Новосибирская, Белгородская, Тамбовская и Ленинградская области, Республика Алтай, Ямало-Ненецкий автономный округ, Республика Татарстан, города федерального значения Севастополь и Москв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а. 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Необходимо 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г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лав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ам</w:t>
      </w:r>
      <w:r w:rsidR="003C5679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регионов лично взять на личный контроль ключевые вопросы, связанные с проведением государственной итоговой аттестации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сообщил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</w:p>
    <w:p w14:paraId="0D123826" w14:textId="77777777" w:rsidR="00270FF9" w:rsidRPr="00686E09" w:rsidRDefault="00270FF9" w:rsidP="00270FF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По обращению Белгородской области в связи с текущей ситуацией были добавлены в расписание ЕГЭ два дополнительных дня для экзаменов по математике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(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26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и русскому языку 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(2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9 мая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)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Выпускники из ДНР, ЛНР, Херсонской и Запорожской областей, отдельных школ приграничных регионов, а также дети, переехавшие из этих регионов, могут пройти итоговую аттестацию в форме промежуточной аттестации. </w:t>
      </w:r>
      <w:bookmarkEnd w:id="0"/>
    </w:p>
    <w:p w14:paraId="0F00B15F" w14:textId="77777777" w:rsidR="00AC1754" w:rsidRPr="00686E09" w:rsidRDefault="00270FF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«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Досрочный период ЕГЭ, мы считаем, прошел в штатном режиме.</w:t>
      </w:r>
      <w:bookmarkStart w:id="1" w:name="_Hlk198028138"/>
      <w:bookmarkStart w:id="2" w:name="_Hlk198027206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23 мая во всех 89 регионах России и в 55 зарубежных странах начнется основной этап ЕГЭ</w:t>
      </w:r>
      <w:bookmarkEnd w:id="1"/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.</w:t>
      </w:r>
      <w:bookmarkStart w:id="3" w:name="_Hlk198027259"/>
      <w:bookmarkEnd w:id="2"/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Традиционно особого контроля требует сама процедура проведения экзаменов.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Для этого в экзаменационные пункты будет привлечено свыше 300 тысяч профильных специалистов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,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более 6 тысяч медицинских работников и около 40 тысяч общественных наблюдателей.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С 2024 года по поручению Президента </w:t>
      </w:r>
      <w:r w:rsidR="00095340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Владимира Путина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 выпускников появилось право пересдать ЕГЭ по одному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учебному предмету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. </w:t>
      </w:r>
      <w:r w:rsidR="003C5679"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>В этом году такие пересдачи пройдут 3 и 4 июля</w:t>
      </w:r>
      <w:r w:rsidRPr="00686E09">
        <w:rPr>
          <w:rFonts w:ascii="Times New Roman" w:hAnsi="Times New Roman"/>
          <w:i/>
          <w:iCs/>
          <w:color w:val="1A1A1A" w:themeColor="background1" w:themeShade="1A"/>
          <w:sz w:val="28"/>
          <w:szCs w:val="28"/>
        </w:rPr>
        <w:t xml:space="preserve">»,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– заявил </w:t>
      </w:r>
      <w:r w:rsidR="00F37D97"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Дмитрий Чернышенко</w:t>
      </w:r>
      <w:r w:rsidR="00F37D97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. </w:t>
      </w:r>
      <w:bookmarkEnd w:id="3"/>
    </w:p>
    <w:p w14:paraId="28A13965" w14:textId="77777777" w:rsidR="003C5679" w:rsidRPr="00686E09" w:rsidRDefault="003C5679" w:rsidP="00AC175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lastRenderedPageBreak/>
        <w:t>Все результаты ГИА обязательно занос</w:t>
      </w:r>
      <w:r w:rsidR="0016579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я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тся в федеральную информационную систему.</w:t>
      </w:r>
      <w:r w:rsidR="00DE3674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</w:t>
      </w:r>
    </w:p>
    <w:p w14:paraId="4C238DCA" w14:textId="77777777" w:rsidR="003C5679" w:rsidRPr="00686E09" w:rsidRDefault="00AC1754" w:rsidP="00770434">
      <w:pPr>
        <w:spacing w:after="120"/>
        <w:jc w:val="both"/>
        <w:rPr>
          <w:rFonts w:ascii="Times New Roman" w:hAnsi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В завершение </w:t>
      </w:r>
      <w:r w:rsidRPr="00686E09">
        <w:rPr>
          <w:rFonts w:ascii="Times New Roman" w:hAnsi="Times New Roman"/>
          <w:b/>
          <w:bCs/>
          <w:color w:val="1A1A1A" w:themeColor="background1" w:themeShade="1A"/>
          <w:sz w:val="28"/>
          <w:szCs w:val="28"/>
        </w:rPr>
        <w:t>вице-премьер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 xml:space="preserve"> уделил особое внимание необходимости 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установить оперативное межведомственное взаимодействие с органами образования, МВД, Минздравом, Минэнерго, Росгвардией и СМИ для бесперебойного п</w:t>
      </w:r>
      <w:r w:rsidR="004A41D8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роведения экзаменационной и прие</w:t>
      </w:r>
      <w:r w:rsidR="003C5679"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мной кампаний.</w:t>
      </w:r>
    </w:p>
    <w:p w14:paraId="0B035DC5" w14:textId="5CF64B4E" w:rsidR="00770434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«У нас в целом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система готова к проведению и е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диного государстве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нного экзамена, и о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сновного государственного экзамена. 21 мая стартует основной период ОГЭ, а 23 мая – основной период ЕГЭ. Важно, что исполнено поручение Президента России о синхронизации программ и экзаменационных заданий</w:t>
      </w:r>
      <w:r w:rsidR="004A41D8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–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они не выходят за рамки образовательной программы»,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– сказал Министр просвещения РФ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Сергей Кравцов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0BB9F464" w14:textId="77777777" w:rsidR="00981C74" w:rsidRDefault="00981C7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p w14:paraId="1B310AD0" w14:textId="1BEA6F3B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Глава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Минпросвещения</w:t>
      </w:r>
      <w:proofErr w:type="spellEnd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отметил, что в 2025 году в Москве, Санкт-Петербурге и Липецкой области будет проведен эксперимент по расширению доступности среднего профессионального образования. До конца мая Министерство разработает регламент учета результатов контрольных процедур (ЕГЭ, ОГЭ, ВПР, диагностические работы) в образовательном процессе. В июне документ будет направлен в субъекты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Федерации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43788289" w14:textId="77777777" w:rsidR="00770434" w:rsidRPr="00686E09" w:rsidRDefault="00770434" w:rsidP="00770434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Министр просвещения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добавил, что доля выбравших ЕГЭ по математическим и естественно-научным предметам к 2030 году составит 35%, плановое значение на 2025 год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32%.</w:t>
      </w:r>
    </w:p>
    <w:p w14:paraId="0134ABB9" w14:textId="5A140A6C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Руководитель Рособрнадзора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рассказал, что в этом году на участие в ЕГЭ </w:t>
      </w:r>
      <w:r w:rsidR="004A41D8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зарегистрировалось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свыше 712 тысяч человек, из них более 637 тысяч – это выпускники текущего года. Он акцентировал особое внимание региональных органов исполнительной власти на контроле технической готовности всех экзаменационных пунктов, готовности организаторов, а также обеспечении безопасности всех участников экзаменов и тех, кто задействован в их проведении. </w:t>
      </w:r>
    </w:p>
    <w:p w14:paraId="5CAC858A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Отдельно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руководитель Рособрнадзора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остановился на изменениях этого года. </w:t>
      </w:r>
    </w:p>
    <w:p w14:paraId="618BD4DA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«В этом году проведена работа по синхронизации контрольных измерительных материалов в соответствии с федеральными государственными образовательными стандартами и федеральными образовательн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ыми программами. Это поручение П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резидента, и оно выполнено»,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рассказал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4C718CB5" w14:textId="77777777" w:rsidR="00E716F4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Также Рособрнадзор учел ряд замечаний от представителей общественности и депутатского корпуса относительно порядка проведения ЕГЭ. </w:t>
      </w:r>
    </w:p>
    <w:p w14:paraId="3B2FC99B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lastRenderedPageBreak/>
        <w:t>«Мы провели широкое обсуждение и в 2025 году эти предложения внедрили. В методические рек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омендации Рособрнадзора включены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детальная инструкция для лиц, задействованных в допуске участников экзамена в пункты его проведения, а также инструкция по настройке стационарных и переносных металлоискателей. Мы предложили активно привлекать родителей обучающихся, в том числе представителей родительских комитетов</w:t>
      </w:r>
      <w:r w:rsidR="00E716F4"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>,</w:t>
      </w:r>
      <w:r w:rsidRPr="00686E09">
        <w:rPr>
          <w:rFonts w:ascii="Times New Roman" w:hAnsi="Times New Roman" w:cs="Times New Roman"/>
          <w:i/>
          <w:iCs/>
          <w:color w:val="1A1A1A" w:themeColor="background1" w:themeShade="1A"/>
          <w:sz w:val="28"/>
          <w:szCs w:val="28"/>
        </w:rPr>
        <w:t xml:space="preserve"> для мониторинга соблюдения прав выпускников во время их допуска и нахождения в экзаменационных пунктах»,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сообщил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Анзор Музаев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. </w:t>
      </w:r>
    </w:p>
    <w:p w14:paraId="33560E95" w14:textId="77777777" w:rsidR="00082148" w:rsidRPr="00686E09" w:rsidRDefault="00082148" w:rsidP="00082148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Еще одно новшество экзаменационной кампании 2025 года </w:t>
      </w:r>
      <w:r w:rsidRPr="00686E09">
        <w:rPr>
          <w:rFonts w:ascii="Times New Roman" w:hAnsi="Times New Roman"/>
          <w:color w:val="1A1A1A" w:themeColor="background1" w:themeShade="1A"/>
          <w:sz w:val="28"/>
          <w:szCs w:val="28"/>
        </w:rPr>
        <w:t>–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возможность оперативно сообщать напрямую в Рособрнадзор информацию о любых нарушениях на ЕГЭ через Платформу обратной связи на портале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«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Госуслуг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и»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В каждом экзаменационном пункте размещены плакаты с QR-кодом, воспользовавшись которым можно отправить данную информацию непосредственно сотруднику Рособрнадзора, чтобы любые возникающие проблемы решались в максимально сжатые сроки.</w:t>
      </w:r>
    </w:p>
    <w:p w14:paraId="077A4AB7" w14:textId="31B87DB3" w:rsidR="00115016" w:rsidRPr="00686E09" w:rsidRDefault="00115016" w:rsidP="00115016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Участие в совещании также приняли представители Минздрава, МЧС, МВД, Росгвардии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и органов исполнительной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 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власти всех регионов России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 Отдельно о готовности к проведению государственной итоговой аттестации доложили представители приг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раничных регионов: заместитель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Белгородской области – министр образования Белгородской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Андрей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Милёхин</w:t>
      </w:r>
      <w:proofErr w:type="spellEnd"/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п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редседателя Правительства Курской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Оксана Крутько</w:t>
      </w:r>
      <w:r w:rsidR="00E716F4"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, врио заместителя г</w:t>
      </w:r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 xml:space="preserve">убернатора Брянской области </w:t>
      </w:r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 xml:space="preserve">Денис </w:t>
      </w:r>
      <w:proofErr w:type="spellStart"/>
      <w:r w:rsidRPr="00686E09">
        <w:rPr>
          <w:rFonts w:ascii="Times New Roman" w:hAnsi="Times New Roman" w:cs="Times New Roman"/>
          <w:b/>
          <w:bCs/>
          <w:color w:val="1A1A1A" w:themeColor="background1" w:themeShade="1A"/>
          <w:sz w:val="28"/>
          <w:szCs w:val="28"/>
        </w:rPr>
        <w:t>Амеличев</w:t>
      </w:r>
      <w:proofErr w:type="spellEnd"/>
      <w:r w:rsidRPr="00686E09">
        <w:rPr>
          <w:rFonts w:ascii="Times New Roman" w:hAnsi="Times New Roman" w:cs="Times New Roman"/>
          <w:color w:val="1A1A1A" w:themeColor="background1" w:themeShade="1A"/>
          <w:sz w:val="28"/>
          <w:szCs w:val="28"/>
        </w:rPr>
        <w:t>.</w:t>
      </w:r>
    </w:p>
    <w:p w14:paraId="79910720" w14:textId="77777777" w:rsidR="00BB431E" w:rsidRPr="00686E09" w:rsidRDefault="00BB431E" w:rsidP="000C6313">
      <w:pPr>
        <w:jc w:val="both"/>
        <w:rPr>
          <w:rFonts w:ascii="Times New Roman" w:hAnsi="Times New Roman" w:cs="Times New Roman"/>
          <w:color w:val="1A1A1A" w:themeColor="background1" w:themeShade="1A"/>
          <w:sz w:val="28"/>
          <w:szCs w:val="28"/>
        </w:rPr>
      </w:pPr>
    </w:p>
    <w:sectPr w:rsidR="00BB431E" w:rsidRPr="00686E09" w:rsidSect="008C0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B272F67"/>
    <w:multiLevelType w:val="hybridMultilevel"/>
    <w:tmpl w:val="6EFACBAA"/>
    <w:lvl w:ilvl="0" w:tplc="DF5A3D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i w:val="0"/>
        <w:color w:val="auto"/>
        <w:sz w:val="32"/>
        <w:szCs w:val="32"/>
      </w:rPr>
    </w:lvl>
    <w:lvl w:ilvl="1" w:tplc="0F1E729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01EF4A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2E55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9F86E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FE0C0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D495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1D67B0E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F1C2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AC5405"/>
    <w:multiLevelType w:val="hybridMultilevel"/>
    <w:tmpl w:val="37727EA0"/>
    <w:lvl w:ilvl="0" w:tplc="3EB05FE2">
      <w:start w:val="1"/>
      <w:numFmt w:val="bullet"/>
      <w:lvlText w:val="o"/>
      <w:lvlJc w:val="left"/>
      <w:pPr>
        <w:ind w:left="1256" w:hanging="360"/>
      </w:pPr>
      <w:rPr>
        <w:rFonts w:ascii="Courier New" w:hAnsi="Courier New" w:cs="Courier New" w:hint="default"/>
      </w:rPr>
    </w:lvl>
    <w:lvl w:ilvl="1" w:tplc="EBF851EC">
      <w:start w:val="1"/>
      <w:numFmt w:val="bullet"/>
      <w:lvlText w:val="o"/>
      <w:lvlJc w:val="left"/>
      <w:pPr>
        <w:ind w:left="1976" w:hanging="360"/>
      </w:pPr>
      <w:rPr>
        <w:rFonts w:ascii="Courier New" w:hAnsi="Courier New" w:cs="Courier New" w:hint="default"/>
      </w:rPr>
    </w:lvl>
    <w:lvl w:ilvl="2" w:tplc="31C602FA">
      <w:start w:val="1"/>
      <w:numFmt w:val="bullet"/>
      <w:lvlText w:val=""/>
      <w:lvlJc w:val="left"/>
      <w:pPr>
        <w:ind w:left="2696" w:hanging="360"/>
      </w:pPr>
      <w:rPr>
        <w:rFonts w:ascii="Wingdings" w:hAnsi="Wingdings" w:hint="default"/>
      </w:rPr>
    </w:lvl>
    <w:lvl w:ilvl="3" w:tplc="6DCE0EDA">
      <w:start w:val="1"/>
      <w:numFmt w:val="bullet"/>
      <w:lvlText w:val=""/>
      <w:lvlJc w:val="left"/>
      <w:pPr>
        <w:ind w:left="3416" w:hanging="360"/>
      </w:pPr>
      <w:rPr>
        <w:rFonts w:ascii="Symbol" w:hAnsi="Symbol" w:hint="default"/>
      </w:rPr>
    </w:lvl>
    <w:lvl w:ilvl="4" w:tplc="23DAE97C">
      <w:start w:val="1"/>
      <w:numFmt w:val="bullet"/>
      <w:lvlText w:val="o"/>
      <w:lvlJc w:val="left"/>
      <w:pPr>
        <w:ind w:left="4136" w:hanging="360"/>
      </w:pPr>
      <w:rPr>
        <w:rFonts w:ascii="Courier New" w:hAnsi="Courier New" w:cs="Courier New" w:hint="default"/>
      </w:rPr>
    </w:lvl>
    <w:lvl w:ilvl="5" w:tplc="FB0220BE">
      <w:start w:val="1"/>
      <w:numFmt w:val="bullet"/>
      <w:lvlText w:val=""/>
      <w:lvlJc w:val="left"/>
      <w:pPr>
        <w:ind w:left="4856" w:hanging="360"/>
      </w:pPr>
      <w:rPr>
        <w:rFonts w:ascii="Wingdings" w:hAnsi="Wingdings" w:hint="default"/>
      </w:rPr>
    </w:lvl>
    <w:lvl w:ilvl="6" w:tplc="6E02C2B0">
      <w:start w:val="1"/>
      <w:numFmt w:val="bullet"/>
      <w:lvlText w:val=""/>
      <w:lvlJc w:val="left"/>
      <w:pPr>
        <w:ind w:left="5576" w:hanging="360"/>
      </w:pPr>
      <w:rPr>
        <w:rFonts w:ascii="Symbol" w:hAnsi="Symbol" w:hint="default"/>
      </w:rPr>
    </w:lvl>
    <w:lvl w:ilvl="7" w:tplc="8A2677B2">
      <w:start w:val="1"/>
      <w:numFmt w:val="bullet"/>
      <w:lvlText w:val="o"/>
      <w:lvlJc w:val="left"/>
      <w:pPr>
        <w:ind w:left="6296" w:hanging="360"/>
      </w:pPr>
      <w:rPr>
        <w:rFonts w:ascii="Courier New" w:hAnsi="Courier New" w:cs="Courier New" w:hint="default"/>
      </w:rPr>
    </w:lvl>
    <w:lvl w:ilvl="8" w:tplc="711837F6">
      <w:start w:val="1"/>
      <w:numFmt w:val="bullet"/>
      <w:lvlText w:val=""/>
      <w:lvlJc w:val="left"/>
      <w:pPr>
        <w:ind w:left="7016" w:hanging="360"/>
      </w:pPr>
      <w:rPr>
        <w:rFonts w:ascii="Wingdings" w:hAnsi="Wingdings" w:hint="default"/>
      </w:rPr>
    </w:lvl>
  </w:abstractNum>
  <w:abstractNum w:abstractNumId="2" w15:restartNumberingAfterBreak="0">
    <w:nsid w:val="372F500D"/>
    <w:multiLevelType w:val="hybridMultilevel"/>
    <w:tmpl w:val="75500ED0"/>
    <w:lvl w:ilvl="0" w:tplc="995CEB4C">
      <w:start w:val="1"/>
      <w:numFmt w:val="bullet"/>
      <w:lvlText w:val="o"/>
      <w:lvlJc w:val="left"/>
      <w:pPr>
        <w:ind w:left="1251" w:hanging="360"/>
      </w:pPr>
      <w:rPr>
        <w:rFonts w:ascii="Courier New" w:hAnsi="Courier New" w:cs="Courier New" w:hint="default"/>
      </w:rPr>
    </w:lvl>
    <w:lvl w:ilvl="1" w:tplc="4AA4EFF0">
      <w:start w:val="1"/>
      <w:numFmt w:val="bullet"/>
      <w:lvlText w:val="o"/>
      <w:lvlJc w:val="left"/>
      <w:pPr>
        <w:ind w:left="1971" w:hanging="360"/>
      </w:pPr>
      <w:rPr>
        <w:rFonts w:ascii="Courier New" w:hAnsi="Courier New" w:cs="Courier New" w:hint="default"/>
      </w:rPr>
    </w:lvl>
    <w:lvl w:ilvl="2" w:tplc="485C4B9E">
      <w:start w:val="1"/>
      <w:numFmt w:val="bullet"/>
      <w:lvlText w:val=""/>
      <w:lvlJc w:val="left"/>
      <w:pPr>
        <w:ind w:left="2691" w:hanging="360"/>
      </w:pPr>
      <w:rPr>
        <w:rFonts w:ascii="Wingdings" w:hAnsi="Wingdings" w:hint="default"/>
      </w:rPr>
    </w:lvl>
    <w:lvl w:ilvl="3" w:tplc="520AA1E0">
      <w:start w:val="1"/>
      <w:numFmt w:val="bullet"/>
      <w:lvlText w:val=""/>
      <w:lvlJc w:val="left"/>
      <w:pPr>
        <w:ind w:left="3411" w:hanging="360"/>
      </w:pPr>
      <w:rPr>
        <w:rFonts w:ascii="Symbol" w:hAnsi="Symbol" w:hint="default"/>
      </w:rPr>
    </w:lvl>
    <w:lvl w:ilvl="4" w:tplc="80F265A4">
      <w:start w:val="1"/>
      <w:numFmt w:val="bullet"/>
      <w:lvlText w:val="o"/>
      <w:lvlJc w:val="left"/>
      <w:pPr>
        <w:ind w:left="4131" w:hanging="360"/>
      </w:pPr>
      <w:rPr>
        <w:rFonts w:ascii="Courier New" w:hAnsi="Courier New" w:cs="Courier New" w:hint="default"/>
      </w:rPr>
    </w:lvl>
    <w:lvl w:ilvl="5" w:tplc="E33C1A16">
      <w:start w:val="1"/>
      <w:numFmt w:val="bullet"/>
      <w:lvlText w:val=""/>
      <w:lvlJc w:val="left"/>
      <w:pPr>
        <w:ind w:left="4851" w:hanging="360"/>
      </w:pPr>
      <w:rPr>
        <w:rFonts w:ascii="Wingdings" w:hAnsi="Wingdings" w:hint="default"/>
      </w:rPr>
    </w:lvl>
    <w:lvl w:ilvl="6" w:tplc="069CCB00">
      <w:start w:val="1"/>
      <w:numFmt w:val="bullet"/>
      <w:lvlText w:val=""/>
      <w:lvlJc w:val="left"/>
      <w:pPr>
        <w:ind w:left="5571" w:hanging="360"/>
      </w:pPr>
      <w:rPr>
        <w:rFonts w:ascii="Symbol" w:hAnsi="Symbol" w:hint="default"/>
      </w:rPr>
    </w:lvl>
    <w:lvl w:ilvl="7" w:tplc="70E8D738">
      <w:start w:val="1"/>
      <w:numFmt w:val="bullet"/>
      <w:lvlText w:val="o"/>
      <w:lvlJc w:val="left"/>
      <w:pPr>
        <w:ind w:left="6291" w:hanging="360"/>
      </w:pPr>
      <w:rPr>
        <w:rFonts w:ascii="Courier New" w:hAnsi="Courier New" w:cs="Courier New" w:hint="default"/>
      </w:rPr>
    </w:lvl>
    <w:lvl w:ilvl="8" w:tplc="1CBA6C0A">
      <w:start w:val="1"/>
      <w:numFmt w:val="bullet"/>
      <w:lvlText w:val=""/>
      <w:lvlJc w:val="left"/>
      <w:pPr>
        <w:ind w:left="7011" w:hanging="360"/>
      </w:pPr>
      <w:rPr>
        <w:rFonts w:ascii="Wingdings" w:hAnsi="Wingdings" w:hint="default"/>
      </w:rPr>
    </w:lvl>
  </w:abstractNum>
  <w:abstractNum w:abstractNumId="3" w15:restartNumberingAfterBreak="0">
    <w:nsid w:val="43F846E5"/>
    <w:multiLevelType w:val="hybridMultilevel"/>
    <w:tmpl w:val="F546137A"/>
    <w:lvl w:ilvl="0" w:tplc="7C44CF1E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6C66001C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8496DB8A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B5F4F076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9BC8E478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5E204B42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779E72D0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904CE4E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50EDD2E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695353984">
    <w:abstractNumId w:val="0"/>
  </w:num>
  <w:num w:numId="2" w16cid:durableId="1384331001">
    <w:abstractNumId w:val="1"/>
  </w:num>
  <w:num w:numId="3" w16cid:durableId="2025128376">
    <w:abstractNumId w:val="2"/>
  </w:num>
  <w:num w:numId="4" w16cid:durableId="15893912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31E"/>
    <w:rsid w:val="00082148"/>
    <w:rsid w:val="00095340"/>
    <w:rsid w:val="000C6313"/>
    <w:rsid w:val="00115016"/>
    <w:rsid w:val="00165798"/>
    <w:rsid w:val="00167512"/>
    <w:rsid w:val="001E1CF4"/>
    <w:rsid w:val="001F4E8C"/>
    <w:rsid w:val="00270FF9"/>
    <w:rsid w:val="00276DB3"/>
    <w:rsid w:val="002C6547"/>
    <w:rsid w:val="003047A0"/>
    <w:rsid w:val="00370037"/>
    <w:rsid w:val="003C5679"/>
    <w:rsid w:val="003F16E8"/>
    <w:rsid w:val="004A41D8"/>
    <w:rsid w:val="004C2E72"/>
    <w:rsid w:val="00686E09"/>
    <w:rsid w:val="006E1D8A"/>
    <w:rsid w:val="00770434"/>
    <w:rsid w:val="007B2A87"/>
    <w:rsid w:val="0080386A"/>
    <w:rsid w:val="00873FCC"/>
    <w:rsid w:val="008C0B75"/>
    <w:rsid w:val="009134EF"/>
    <w:rsid w:val="00981C74"/>
    <w:rsid w:val="009844FF"/>
    <w:rsid w:val="00AC1754"/>
    <w:rsid w:val="00AF7E29"/>
    <w:rsid w:val="00B752C4"/>
    <w:rsid w:val="00BB431E"/>
    <w:rsid w:val="00C3270C"/>
    <w:rsid w:val="00CD3D14"/>
    <w:rsid w:val="00CF0B24"/>
    <w:rsid w:val="00CF549F"/>
    <w:rsid w:val="00DE3674"/>
    <w:rsid w:val="00E716F4"/>
    <w:rsid w:val="00F37D97"/>
    <w:rsid w:val="00F44805"/>
    <w:rsid w:val="00FA57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6D09A4"/>
  <w15:docId w15:val="{29289A1B-4152-8645-9392-98854AF403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C0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F4E8C"/>
    <w:pPr>
      <w:spacing w:after="200" w:line="276" w:lineRule="auto"/>
      <w:ind w:left="708"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qFormat/>
    <w:rsid w:val="001F4E8C"/>
    <w:rPr>
      <w:rFonts w:ascii="Calibri" w:eastAsia="Calibri" w:hAnsi="Calibri" w:cs="Times New Roman"/>
    </w:rPr>
  </w:style>
  <w:style w:type="paragraph" w:styleId="a5">
    <w:name w:val="Normal (Web)"/>
    <w:basedOn w:val="a"/>
    <w:uiPriority w:val="99"/>
    <w:unhideWhenUsed/>
    <w:rsid w:val="001F4E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908</Words>
  <Characters>5181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Ангелина Беседина</dc:creator>
  <cp:lastModifiedBy>Sakharov_VI</cp:lastModifiedBy>
  <cp:revision>3</cp:revision>
  <dcterms:created xsi:type="dcterms:W3CDTF">2025-05-13T12:21:00Z</dcterms:created>
  <dcterms:modified xsi:type="dcterms:W3CDTF">2025-05-13T13:08:00Z</dcterms:modified>
</cp:coreProperties>
</file>